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678" w:rsidRPr="00A70341" w:rsidRDefault="002D0678" w:rsidP="002D0678">
      <w:pPr>
        <w:rPr>
          <w:b/>
          <w:sz w:val="28"/>
          <w:szCs w:val="28"/>
          <w:u w:val="single"/>
        </w:rPr>
      </w:pPr>
      <w:r w:rsidRPr="00A70341">
        <w:rPr>
          <w:b/>
          <w:sz w:val="28"/>
          <w:szCs w:val="28"/>
          <w:u w:val="single"/>
        </w:rPr>
        <w:t>Рубе</w:t>
      </w:r>
      <w:r>
        <w:rPr>
          <w:b/>
          <w:sz w:val="28"/>
          <w:szCs w:val="28"/>
          <w:u w:val="single"/>
        </w:rPr>
        <w:t>жный контроль № 2 – коллоквиум</w:t>
      </w:r>
    </w:p>
    <w:p w:rsidR="002D0678" w:rsidRDefault="002D0678" w:rsidP="002D0678">
      <w:pPr>
        <w:numPr>
          <w:ilvl w:val="0"/>
          <w:numId w:val="1"/>
        </w:numPr>
        <w:tabs>
          <w:tab w:val="num" w:pos="180"/>
        </w:tabs>
        <w:rPr>
          <w:sz w:val="28"/>
          <w:szCs w:val="28"/>
        </w:rPr>
      </w:pPr>
      <w:r>
        <w:rPr>
          <w:sz w:val="28"/>
          <w:szCs w:val="28"/>
        </w:rPr>
        <w:t>Государственное регулирование страховой деятельности</w:t>
      </w:r>
    </w:p>
    <w:p w:rsidR="002D0678" w:rsidRDefault="002D0678" w:rsidP="002D0678">
      <w:pPr>
        <w:numPr>
          <w:ilvl w:val="0"/>
          <w:numId w:val="1"/>
        </w:numPr>
        <w:tabs>
          <w:tab w:val="num" w:pos="180"/>
        </w:tabs>
        <w:rPr>
          <w:sz w:val="28"/>
          <w:szCs w:val="28"/>
        </w:rPr>
      </w:pPr>
      <w:r>
        <w:rPr>
          <w:sz w:val="28"/>
          <w:szCs w:val="28"/>
        </w:rPr>
        <w:t>Системы страхового возмещения</w:t>
      </w:r>
    </w:p>
    <w:p w:rsidR="002D0678" w:rsidRDefault="002D0678" w:rsidP="002D0678">
      <w:pPr>
        <w:numPr>
          <w:ilvl w:val="0"/>
          <w:numId w:val="1"/>
        </w:numPr>
        <w:tabs>
          <w:tab w:val="num" w:pos="180"/>
        </w:tabs>
        <w:rPr>
          <w:sz w:val="28"/>
          <w:szCs w:val="28"/>
        </w:rPr>
      </w:pPr>
      <w:r>
        <w:rPr>
          <w:sz w:val="28"/>
          <w:szCs w:val="28"/>
        </w:rPr>
        <w:t>Обязательное страхование ГПО владельцев транспортных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</w:t>
      </w:r>
    </w:p>
    <w:p w:rsidR="002D0678" w:rsidRDefault="002D0678" w:rsidP="002D0678">
      <w:pPr>
        <w:numPr>
          <w:ilvl w:val="0"/>
          <w:numId w:val="1"/>
        </w:numPr>
        <w:tabs>
          <w:tab w:val="num" w:pos="180"/>
        </w:tabs>
        <w:rPr>
          <w:sz w:val="28"/>
          <w:szCs w:val="28"/>
        </w:rPr>
      </w:pPr>
      <w:r>
        <w:rPr>
          <w:sz w:val="28"/>
          <w:szCs w:val="28"/>
        </w:rPr>
        <w:t>Фонд гарантирования страховых выплат</w:t>
      </w:r>
    </w:p>
    <w:p w:rsidR="002D0678" w:rsidRDefault="002D0678" w:rsidP="002D0678">
      <w:pPr>
        <w:numPr>
          <w:ilvl w:val="0"/>
          <w:numId w:val="1"/>
        </w:numPr>
        <w:tabs>
          <w:tab w:val="num" w:pos="180"/>
        </w:tabs>
        <w:rPr>
          <w:sz w:val="28"/>
          <w:szCs w:val="28"/>
        </w:rPr>
      </w:pPr>
      <w:r>
        <w:rPr>
          <w:sz w:val="28"/>
          <w:szCs w:val="28"/>
        </w:rPr>
        <w:t>Обязательное страхование ГПО перевозчика перед пассажирами</w:t>
      </w:r>
    </w:p>
    <w:p w:rsidR="002D0678" w:rsidRDefault="002D0678" w:rsidP="002D0678">
      <w:pPr>
        <w:numPr>
          <w:ilvl w:val="0"/>
          <w:numId w:val="1"/>
        </w:numPr>
        <w:tabs>
          <w:tab w:val="num" w:pos="180"/>
        </w:tabs>
        <w:rPr>
          <w:sz w:val="28"/>
          <w:szCs w:val="28"/>
        </w:rPr>
      </w:pPr>
      <w:r>
        <w:rPr>
          <w:sz w:val="28"/>
          <w:szCs w:val="28"/>
        </w:rPr>
        <w:t>Обязательное страхование ГПО частных нотариусов</w:t>
      </w:r>
    </w:p>
    <w:p w:rsidR="002D0678" w:rsidRDefault="002D0678" w:rsidP="002D0678">
      <w:pPr>
        <w:numPr>
          <w:ilvl w:val="0"/>
          <w:numId w:val="1"/>
        </w:numPr>
        <w:tabs>
          <w:tab w:val="num" w:pos="180"/>
        </w:tabs>
        <w:rPr>
          <w:sz w:val="28"/>
          <w:szCs w:val="28"/>
        </w:rPr>
      </w:pPr>
      <w:r>
        <w:rPr>
          <w:sz w:val="28"/>
          <w:szCs w:val="28"/>
        </w:rPr>
        <w:t>Обязательное социальное страхование</w:t>
      </w:r>
    </w:p>
    <w:p w:rsidR="002D0678" w:rsidRDefault="002D0678" w:rsidP="002D0678">
      <w:pPr>
        <w:numPr>
          <w:ilvl w:val="0"/>
          <w:numId w:val="1"/>
        </w:numPr>
        <w:tabs>
          <w:tab w:val="num" w:pos="180"/>
        </w:tabs>
        <w:rPr>
          <w:sz w:val="28"/>
          <w:szCs w:val="28"/>
        </w:rPr>
      </w:pPr>
      <w:r>
        <w:rPr>
          <w:sz w:val="28"/>
          <w:szCs w:val="28"/>
        </w:rPr>
        <w:t>Обязательное страхование ГПО аудиторов и аудиторских организаций</w:t>
      </w:r>
    </w:p>
    <w:p w:rsidR="002D0678" w:rsidRDefault="002D0678" w:rsidP="002D0678">
      <w:pPr>
        <w:numPr>
          <w:ilvl w:val="0"/>
          <w:numId w:val="1"/>
        </w:numPr>
        <w:tabs>
          <w:tab w:val="num" w:pos="180"/>
        </w:tabs>
        <w:rPr>
          <w:sz w:val="28"/>
          <w:szCs w:val="28"/>
        </w:rPr>
      </w:pPr>
      <w:r>
        <w:rPr>
          <w:sz w:val="28"/>
          <w:szCs w:val="28"/>
        </w:rPr>
        <w:t>Обязательное страхование ГПО работодателя за причинение вреда жизни и здоровью работников</w:t>
      </w:r>
    </w:p>
    <w:p w:rsidR="00897D1A" w:rsidRDefault="00897D1A"/>
    <w:sectPr w:rsidR="00897D1A" w:rsidSect="0089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D36FB"/>
    <w:multiLevelType w:val="hybridMultilevel"/>
    <w:tmpl w:val="989E7AE4"/>
    <w:lvl w:ilvl="0" w:tplc="3A6E1C36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8D5805DC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2D0678"/>
    <w:rsid w:val="002D0678"/>
    <w:rsid w:val="0089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>Hewlett-Packard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2013-12-11T13:49:00Z</dcterms:created>
  <dcterms:modified xsi:type="dcterms:W3CDTF">2013-12-11T13:49:00Z</dcterms:modified>
</cp:coreProperties>
</file>